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shd w:val="clear" w:color="auto" w:fill="FBF3E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D56176" w:rsidRPr="00D56176" w:rsidTr="00D56176">
        <w:trPr>
          <w:tblCellSpacing w:w="15" w:type="dxa"/>
        </w:trPr>
        <w:tc>
          <w:tcPr>
            <w:tcW w:w="2500" w:type="pct"/>
            <w:shd w:val="clear" w:color="auto" w:fill="FBF3E6"/>
            <w:vAlign w:val="center"/>
            <w:hideMark/>
          </w:tcPr>
          <w:p w:rsidR="00D56176" w:rsidRPr="00D56176" w:rsidRDefault="00D56176" w:rsidP="0034346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</w:r>
            <w:proofErr w:type="gramStart"/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ОДОБРЕНА</w:t>
            </w:r>
            <w:proofErr w:type="gramEnd"/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</w:r>
            <w:bookmarkStart w:id="0" w:name="_GoBack"/>
            <w:bookmarkEnd w:id="0"/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комиссией по соблюдению требований к</w:t>
            </w:r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служебному поведению федеральных</w:t>
            </w:r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государственных гражданских служащих</w:t>
            </w:r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Высшего Арбитражного Суда</w:t>
            </w:r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Российской Федерации и урегулированию</w:t>
            </w:r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конфликта интересов</w:t>
            </w:r>
            <w:r w:rsidRPr="00D5617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(протокол № 6 от 10 декабря 2012 года)</w:t>
            </w:r>
          </w:p>
        </w:tc>
      </w:tr>
    </w:tbl>
    <w:p w:rsidR="00D56176" w:rsidRPr="0034346C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000000" w:themeColor="text1"/>
          <w:sz w:val="21"/>
          <w:szCs w:val="21"/>
          <w:lang w:eastAsia="ru-RU"/>
        </w:rPr>
      </w:pPr>
      <w:r w:rsidRPr="0034346C">
        <w:rPr>
          <w:rFonts w:ascii="Verdana" w:eastAsia="Times New Roman" w:hAnsi="Verdana" w:cs="Times New Roman"/>
          <w:b/>
          <w:bCs/>
          <w:color w:val="000000" w:themeColor="text1"/>
          <w:sz w:val="21"/>
          <w:szCs w:val="21"/>
          <w:lang w:eastAsia="ru-RU"/>
        </w:rPr>
        <w:t>Памятка</w:t>
      </w:r>
      <w:r w:rsidRPr="0034346C">
        <w:rPr>
          <w:rFonts w:ascii="Verdana" w:eastAsia="Times New Roman" w:hAnsi="Verdana" w:cs="Times New Roman"/>
          <w:b/>
          <w:bCs/>
          <w:color w:val="000000" w:themeColor="text1"/>
          <w:sz w:val="21"/>
          <w:szCs w:val="21"/>
          <w:lang w:eastAsia="ru-RU"/>
        </w:rPr>
        <w:br/>
        <w:t>федеральным государственным гражданским служащим арбитражных судов Российской Федерации о типовых ситуациях конфликта интересов на федеральной государственной гражданской службе в арбитражных судах Российской Федерации и порядке его урегулирования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Настоящая Памятка подготовлена в целях обеспечения единого подхода к урегулированию конфликта интересов на федеральной государственной гражданской службе (далее - гражданская служба) в арбитражных судах Российской Федерации (далее - арбитражные суды) и основана на положениях Обзора типовых ситуаций конфликта интересов на государственной службе Российской Федерации и порядка его урегулирования, разработанного Министерством труда и социальной защиты Российской Федерации во исполнение Национального плана противодействия коррупции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на 2012 - 2013 годы, утвержденного Указом Президента Российской Федерации от 13 марта 2012 года № 297, а также рекомендациях комиссии по соблюдению требований к служебному поведению федеральных государственных гражданских служащих Высшего Арбитражного Суда Российской Федерации и урегулированию конфликта интересов.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 Памятке приводится описание типовых ситуаций конфликта интересов на гражданской службе в арбитражных </w:t>
      </w: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судах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даются рекомендации по предотвращению и урегулированию конфликта интересов как для федеральных государственных гражданских служащих (далее - гражданские служащие), так и для представителя нанимателя[1].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I. Общие положения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 учетом положений части 1 статьи 10 Федерального закона от 25 декабря 2008 года № 273-ФЗ «О противодействии коррупции», части 1 статьи 19 Федерального закона от 27 июля 2004 года № 79-ФЗ «О государственной гражданской службе Российской Федерации» (далее - Федеральный закон № 79-ФЗ), а также приказа Высшего Арбитражного Суда Российской Федерации от 24 января 2011 года № 4 «О порядке уведомления федеральными государственными гражданскими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служащими Высшего Арбитражного Суда Российской Федерации о выполнении иной оплачиваемой работы» под конфликтом интересов на гражданской службе в арбитражных судах понимается 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интересами поддержания авторитета судебной власти, ее независимости и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беспристрастности, </w:t>
      </w: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способное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привести к причинению вреда этим интересам.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этом в соответствии с частью 3 статьи 19 Федерального закона № 79-ФЗ под личной заинтересованностью гражданского служащего, которая влияет или может повлиять на объективное исполнение им должностных обязанностей, понимается возможность получения гражданским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гражданского служащего, членов его семьи или лиц, указанных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 пункте 5 части 1 статьи 16 Федерального закона № 79-ФЗ (родители, супруги, дети, братья, сестры, а также братья, сестры, родители и дети супругов, супруги детей), а также для граждан или организаций, с которыми гражданский служащий связан финансовыми или иными обязательствами.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Следует также учитывать, что личная заинтересованность гражданского служащего может возникать и в тех случаях, когда выгоду получают или могут получить иные лица, например, друзья гражданского служащего, его родственников.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В случае возникновения у гражданского служащего личной заинтересованности, которая приводит или может привести к конфликту интересов, гражданский служащий обязан проинформировать об этом представителя нанимателя и своего непосредственного руководителя в письменной форме.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 обязан принимать меры по недопущению любой возможности возникновения конфликта интересов, а также в письменной форме уведомить представителя нанимателя и своего непосредственного руководителя о возникшем конфликте интересов или о возможности его возникновения, как только ему станет об этом известно, и принять меры по предотвращению конфликта интересов.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Представитель нанимателя, которому стало известно о возникновении у гражданского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гражданского служащего, являющегося стороной конфликта интересов, от замещаемой должности гражданской службы в порядке, установленном Федеральным законом № 79-ФЗ.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выработки мер по предотвращению конфликта интересов, по выявлению и устранению причин и условий, способствующих возникновению конфликта интересов на гражданской службе, представителю нанимателя следует активнее привлекать комиссию по соблюдению требований к служебному поведению гражданских служащих соответствующего арбитражного суда и урегулированию конфликта интересов (далее - комиссия по конфликту интересов).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Предотвращение или урегулирование конфликта интересов может состоять в отказе гражданского служащего от выгоды, явившейся причиной возникновения конфликта интересов.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Гражданским служащим применение мер по предотвращению конфликта интересов может осуществляться также путем обращения в комиссию по конфликту интересов с ходатайством об установлении, имеются ли или будут иметься в конкретной сложившейся или возможной ситуации признаки нарушения им требований об урегулировании конфликта интересов.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Непринятие гражданским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гражданского служащего с гражданской службы.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Конфликт интересов может возникнуть в различных ситуациях. В настоящей Памятке приводится описание ситуаций, в которых возникновение конфликта интересов является наиболее вероятным.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II. Типовые ситуации конфликта интересов на гражданской службе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 Конфликт интересов, связанный с размещением заказов на поставку товаров, выполнение работ и оказание услуг для нужд арбитражного суда, в том числе участие в работе комиссии по размещению заказов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1.1. Описание ситуации.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 участвует в принятии решения, связанного с размещением заказов на поставку товаров, выполнение работ и оказание услуг для нужд арбитражного суда, когда в конкурсе участвуют его родственники и/или иные лица, с которыми связана личная заинтересованность гражданского служащего.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Меры предотвращения и урегулирования.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Гражданскому служащему следует уведомить о наличии личной заинтересованности представителя нанимателя и своего непосредственного руководителя в письменной форме. При этом рекомендуется отказаться от участия в конкурсной комиссии.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Представителю нанимателя рекомендуется вывести гражданского служащего из состава комиссии по размещению заказа на время проведения конкурса, в результате которого у гражданского служащего есть личная заинтересованность.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1.2. Описание ситуации.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 участвует в принятии решения о закупке арбитражным судом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гражданского служащего.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Меры предотвращения и урегулирования.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Гражданскому служащему следует уведомить о наличии личной заинтересованности представителя нанимателя и своего непосредственного руководителя в письменной форме. При этом рекомендуется, по возможности, отказаться от участия в соответствующем конкурсе.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Представителю нанимателя рекомендуется вывести гражданского служащего из состава комиссии по размещению заказа на время проведения конкурса, в результате которого у гражданского служащего есть личная заинтересованность.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1.3. Описание ситуации.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 на платной основе участвует в выполнении работы, заказчиком которой является арбитражный суд, в котором он замещает должность гражданской службы.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Меры предотвращения и урегулирования.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Представителю нанимателя рекомендуется указать гражданскому служащему, что выполнение такой работы, за исключением преподавательской деятельности, осуществляемой в рамках повышения квалификации судей и гражданских служащих арбитражных судов, влечет конфликт интересов. В случае если гражданский служащий не предпринимает мер по урегулированию конфликта интересов и не отказывается от личной заинтересованности, рекомендуется рассмотреть вопрос об отстранении гражданского служащего от замещаемой должности.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 Конфликт интересов, связанный с участием гражданского служащего в принятии кадровых решений в отношении родственников и/или иных лиц, с которыми связана личная заинтересованность гражданского служащего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Описание ситуаций: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 является членом конкурсной комиссии по проведению конкурса на замещение вакантной должности гражданской службы в арбитражном суде. При этом одним из кандидатов на вакантную должность в этом арбитражном суде является родственник гражданского служащего;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 является членом аттестационной комиссии для проведения аттестации и квалификационного экзамена гражданских служащих арбитражного суда (комиссии по конфликту интересов, комиссии по проведению служебной проверки), которая принимает решение (проводит проверку) в отношении родственника гражданского служащего.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Меры предотвращения и урегулирования.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таких ситуациях рекомендуется: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гражданскому служащему уведомить о наличии личной заинтересованности представителя нанимателя и своего непосредственного руководителя в письменной форме;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представителю нанимателя отстранить гражданского служащего от участия в работе соответствующей комиссии. Например, рекомендуется временно вывести гражданского служащего из состава конкурсной комиссии, если одним из кандидатов на замещение вакантной должности гражданской службы в арбитражном суде является его родственник.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 Конфликт интересов, связанный с выполнением гражданским служащим иной оплачиваемой работы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3.1. Описание ситуации.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 выполняет или собирается выполнять иную оплачиваемую работу на условиях трудового или гражданско-правового договора.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Меры предотвращения и урегулирования.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выполнении иной оплачиваемой работы гражданским служащим рекомендуется учесть следующее: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в соответствии с Федеральным законом № 79-ФЗ гражданский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выполнение иной оплачиваемой работы на условиях трудового договора (совместительство) с учетом положений статьи 282 Трудового кодекса Российской Федерации должно производиться в свободное от основной работы время, а работу на условиях гражданско-правовых договоров (подряда, возмездного оказания услуг, авторского договора и т.п.) необходимо осуществлять в разумных объемах и не в ущерб исполнению должностных обязанностей по замещаемой должности;</w:t>
      </w:r>
      <w:proofErr w:type="gramEnd"/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сообщать во время публичных выступлений, что они выступают в личном качестве и высказанная ими позиция не может отождествляться с позицией арбитражного суда;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иметь в виду, что в случае, если выполнение ими иной оплачиваемой работы будет сказываться на качестве выполнения должностных обязанностей по замещаемой должности, представитель нанимателя вправе принимать к ним меры воздействия, предусмотренные законодательством о государственной гражданской службе.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3.2. Описание ситуации.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 выполняет иную работу, за которую он не получает плату в денежной форме (например, за чтение лекций), но при этом ему компенсируются расходы, связанные с проживанием, питанием, проездом к месту выполнения работы и обратно.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Меры предотвращения и урегулирования.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такой ситуации гражданским служащим рекомендуется учесть следующее: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Федеральный закон № 79-ФЗ не содержит положений, обязывающих гражданских служащих предварительно уведомлять представителя нанимателя о выполнении ими неоплачиваемой работы.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Вместе с тем личная заинтересованность гражданского служащего, которая приводит или может привести к конфликту интересов, может возникнуть и при выполнении гражданским служащим работы, за которую он не получает плату в денежной форме (например, за чтение лекций), но при этом ему компенсируются расходы, связанные с проживанием, питанием, проездом к месту выполнения работы и обратно (далее - расходы, связанные с выполнением иной работы).</w:t>
      </w:r>
      <w:proofErr w:type="gramEnd"/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этой связи гражданскому служащему следует самостоятельно определить, приводит или может привести к конфликту интересов возникшая у него в таких ситуациях личная заинтересованность и проинформировать об этом представителя нанимателя в письменной форме;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компенсация гражданскому служащему расходов, связанных с выполнением как иной оплачиваемой работы, так и иной работы, за которую он не получает плату в денежной форме, не должна превышать пределы и нормы, которые установлены Указом Президента Российской Федерации от 18 июля 2005 года № 813 «О порядке и условиях командирования федеральных государственных гражданских служащих» для федеральных государственных гражданских служащих соответствующих групп должностей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федеральной государственной гражданской службы.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В том случае, если размеры компенсации расходов, связанных с выполнением гражданским служащим иной работы, превышают установленные пределы и нормы, гражданский служащий должен принять меры к изменению размера компенсации расходов (к примеру, оплатить превышающую часть расходов самостоятельно, предложить принимающей стороне обменять проездные документы и т.д.) либо отказаться от выполнения этой работы, поскольку получение гражданским служащим от любых организаций и граждан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компенсации расходов в таких размерах, а также получение средств на личные цели при выполнении иной работы, может расцениваться как «скрытое» вознаграждение, получение которого запрещено пунктом 6 части 1 статьи 17 Федерального закона № 79-ФЗ.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4. Конфликт интересов, связанный с получением подарков и услуг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Описание ситуации.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служащий, его родственники или иные лица, с которыми связана личная заинтересованность гражданского служащего, получают подарки или иные блага (бесплатные услуги, скидки, ссуды, оплату развлечений, отдыха, транспортных расходов и т.д.) от граждан и/или организаций, являющихся лицами, участвующими в деле, или иными участниками арбитражного процесса, с которыми гражданский служащий взаимодействует при исполнении своих должностных обязанностей.</w:t>
      </w:r>
      <w:proofErr w:type="gramEnd"/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Меры предотвращения и урегулирования.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Гражданскому служащему и его родственникам рекомендуется не принимать подарки от граждан и/или организаций, являющихся лицами, участвующими в деле, или иными участниками арбитражного процесса, с которыми гражданский служащий взаимодействует при исполнении своих должностных обязанностей, вне зависимости от стоимости этих подарков и поводов дарения.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Представителю нанимателя, в случае если ему стало известно о получении гражданским служащим подарка от таких граждан и организаций, необходимо оценить, насколько полученный подарок связан с исполнением должностных обязанностей.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подарок связан с исполнением должностных обязанностей, то в отношении гражданского служащего должны быть применены меры дисциплинарной ответственности, учитывая характер совершенного гражданским служащим коррупционного правонарушения, его тяжесть, обстоятельства, при которых оно совершено, соблюдение гражданским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исполнения гражданским служащим своих должностных обязанностей.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подарок не связан с исполнением должностных обязанностей, то гражданскому служащему рекомендуется указать на то, что получение подарков от заинтересованных граждан и организаций может нанести урон репутации арбитражного суда, и поэтому является нежелательным вне зависимости от повода дарения.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случае если представитель нанимателя обладает информацией о получении родственниками гражданского служащего подарков от граждан и организаций, являющихся лицами, участвующими в деле, или иными участниками арбитражного процесса, с которыми гражданский служащий взаимодействует при исполнении своих должностных обязанностей, рекомендуется: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указать гражданскому служащему, что факт получения подарков влечет конфликт интересов;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предложить вернуть соответствующий подарок или компенсировать его стоимость;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 принятия гражданским служащим мер по урегулированию конфликта интересов отстранить гражданского служащего от исполнения должностных (служебных) обязанностей в отношении граждан и организаций, от которых был получен подарок.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5. Ситуации, связанные с нарушением гражданским служащим установленных запретов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Описание ситуации.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Гражданский служащий разглашает служебную информацию, ставшую ему известной в связи с исполнением должностных обязанностей.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Меры предотвращения и урегулирования.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Гражданским служащим рекомендуется принять во внимание, что: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в соответствии с пунктом 5 части 1 статьи 14 Федерального закона № 79-ФЗ гражданскому служащему предоставляется право на получение в установленном порядке только той информации и материалов, которые ему необходимы для исполнения должностных обязанностей в соответствии с должностным регламентом;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праву на получение в установленном порядке информации и материалов, которые необходимы гражданскому служащему для исполнения должностных обязанностей в соответствии с должностным регламентом, корреспондирует обязанность неразглашения сведений, ставших известными в связи с исполнением должностных обязанностей, в том числе сведений, касающихся частной жизни и здоровья граждан или затрагивающих их честь и достоинство (пункт 7 части 1 статьи 15 Федерального закона № 79-ФЗ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), а также запрет на разглашение или использование в целях, не связанных с гражданской службой, сведений, отнесенных в соответствии с федеральным законом к сведениям конфиденциального характера, или служебной информации, ставших ему известными в связи с исполнением должностных обязанностей (пункт 9 части 1 статьи 17 Федерального закона № 79-ФЗ);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все действия гражданских служащих, являющихся пользователями в системе электронного документооборота (далее - СЭДО), которые они выполняют при работе с размещенными в СЭДО документами (регистрация входящих, исходящих и внутренних документов, сканирование документов, подготовка и согласование внутренних и исходящих документов, подготовка и утверждение резолюций; проставление отметок о факте исполнения заданий, контроль исполнительской дисциплины, списание документов в дело и т.д.), фиксируются в установленном порядке;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передача документов или их копий, ознакомление с ними граждан и представителей сторонних организаций, в том числе представителей средств массовой информации, допускается только с разрешения руководства арбитражного суда или руководителей судебных составов, структурных подразделений;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в случае обнаружения факта разглашения информации, содержащейся в служебных документах и их проектах, в том числе размещенных в СЭДО, проводится служебная проверка в отношении гражданских служащих, которые имели поручение на исполнение этих документов, а также гражданских служащих, которые просматривали тексты таких документов, не имея на это соответствующих полномочий, с истребованием письменных объяснений от указанных лиц;</w:t>
      </w:r>
      <w:proofErr w:type="gramEnd"/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6) в целях обеспечения безопасного доступа к информации, содержащейся в служебных документах и их проектах, размещенных в СЭДО, и предотвращения несанкционированного доступа к такой информации необходимо своевременно устанавливать новый пароль пользователя рабочего компьютера, не допускать случаев передачи пароля третьим лицам, в случае временного отсутствия на рабочем месте осуществлять ручную блокировку рабочего компьютера, а также соблюдать иные требования, обеспечивающие безопасный доступ</w:t>
      </w:r>
      <w:proofErr w:type="gramEnd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 информационным ресурсам арбитражных судов Российской Федерации, предусмотренные приказом Высшего Арбитражного Суда Российской Федерации от 6 сентября 2011 года № 82;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7) за несоблюдение запрета на разглашение или использование в целях, не связанных с гражданской службой, служебной информации, ставшей известной гражданским служащим в связи с исполнением ими должностных обязанностей, к гражданским служащим может быть применена ответственность, установленная Федеральным законом и другими федеральными законами.</w:t>
      </w:r>
      <w:proofErr w:type="gramEnd"/>
    </w:p>
    <w:p w:rsidR="00D56176" w:rsidRPr="00D56176" w:rsidRDefault="00D56176" w:rsidP="0015666B">
      <w:pPr>
        <w:shd w:val="clear" w:color="auto" w:fill="FFFFFF" w:themeFill="background1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 w:type="textWrapping" w:clear="all"/>
      </w:r>
    </w:p>
    <w:p w:rsidR="00D56176" w:rsidRPr="00D56176" w:rsidRDefault="0034346C" w:rsidP="0015666B">
      <w:pPr>
        <w:shd w:val="clear" w:color="auto" w:fill="FFFFFF" w:themeFill="background1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pict>
          <v:rect id="_x0000_i1025" style="width:154.35pt;height:.75pt" o:hrpct="330" o:hrstd="t" o:hrnoshade="t" o:hr="t" fillcolor="#cbad8b" stroked="f"/>
        </w:pic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[1] Под представителем нанимателя в настоящей Памятке понимается: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гражданских служащих Высшего Арбитражного Суда Российской Федерации - Председатель Высшего Арбитражного Суда Российской Федерации;</w:t>
      </w:r>
    </w:p>
    <w:p w:rsidR="00D56176" w:rsidRPr="00D56176" w:rsidRDefault="00D56176" w:rsidP="0015666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561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гражданских служащих федеральных арбитражных судов округов, арбитражных апелляционных судов, арбитражных судов субъектов Российской Федерации - председатель соответствующего арбитражного суда.</w:t>
      </w:r>
    </w:p>
    <w:p w:rsidR="006C2EFA" w:rsidRDefault="006C2EFA" w:rsidP="0015666B">
      <w:pPr>
        <w:shd w:val="clear" w:color="auto" w:fill="FFFFFF" w:themeFill="background1"/>
        <w:jc w:val="both"/>
      </w:pPr>
    </w:p>
    <w:sectPr w:rsidR="006C2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76"/>
    <w:rsid w:val="0015666B"/>
    <w:rsid w:val="0034346C"/>
    <w:rsid w:val="006C2EFA"/>
    <w:rsid w:val="00D5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61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6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56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61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61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6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56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61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2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3138</Words>
  <Characters>17888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HOME Inc.</Company>
  <LinksUpToDate>false</LinksUpToDate>
  <CharactersWithSpaces>20985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Мухлаев Эльвик Эрдниевич</dc:creator>
  <cp:lastModifiedBy>Мухлаев Эльвик Эрдниевич</cp:lastModifiedBy>
  <cp:revision>3</cp:revision>
  <dcterms:created xsi:type="dcterms:W3CDTF">2014-01-29T11:07:00Z</dcterms:created>
  <dcterms:modified xsi:type="dcterms:W3CDTF">2014-01-29T11:18:00Z</dcterms:modified>
</cp:coreProperties>
</file>